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B1" w:rsidRPr="00E81148" w:rsidRDefault="00B934B1" w:rsidP="000B0AF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6218841" r:id="rId5"/>
        </w:pict>
      </w:r>
      <w:r w:rsidRPr="00E81148">
        <w:rPr>
          <w:b/>
          <w:sz w:val="28"/>
          <w:szCs w:val="28"/>
        </w:rPr>
        <w:t>УКРАЇНА</w:t>
      </w:r>
    </w:p>
    <w:p w:rsidR="00B934B1" w:rsidRPr="00E81148" w:rsidRDefault="00B934B1" w:rsidP="000B0AFC">
      <w:pPr>
        <w:jc w:val="center"/>
        <w:rPr>
          <w:b/>
          <w:smallCaps/>
          <w:sz w:val="28"/>
          <w:szCs w:val="28"/>
          <w:lang w:val="uk-UA"/>
        </w:rPr>
      </w:pPr>
      <w:r w:rsidRPr="00E81148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B934B1" w:rsidRPr="00E81148" w:rsidRDefault="00B934B1" w:rsidP="000B0AFC">
      <w:pPr>
        <w:jc w:val="center"/>
        <w:rPr>
          <w:b/>
          <w:sz w:val="26"/>
          <w:szCs w:val="26"/>
          <w:lang w:val="uk-UA"/>
        </w:rPr>
      </w:pPr>
    </w:p>
    <w:p w:rsidR="00B934B1" w:rsidRPr="00E81148" w:rsidRDefault="00B934B1" w:rsidP="000B0AFC">
      <w:pPr>
        <w:jc w:val="center"/>
        <w:rPr>
          <w:b/>
          <w:sz w:val="32"/>
          <w:szCs w:val="32"/>
          <w:lang w:val="uk-UA"/>
        </w:rPr>
      </w:pPr>
      <w:r w:rsidRPr="00E81148">
        <w:rPr>
          <w:b/>
          <w:sz w:val="32"/>
          <w:szCs w:val="32"/>
          <w:lang w:val="uk-UA"/>
        </w:rPr>
        <w:t>Р І Ш Е Н Н Я</w:t>
      </w:r>
    </w:p>
    <w:p w:rsidR="00B934B1" w:rsidRPr="00E81148" w:rsidRDefault="00B934B1" w:rsidP="000B0AFC">
      <w:pPr>
        <w:jc w:val="center"/>
        <w:rPr>
          <w:b/>
          <w:sz w:val="6"/>
          <w:szCs w:val="6"/>
          <w:lang w:val="uk-UA"/>
        </w:rPr>
      </w:pPr>
    </w:p>
    <w:p w:rsidR="00B934B1" w:rsidRPr="00E81148" w:rsidRDefault="00B934B1" w:rsidP="000B0A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 </w:t>
      </w:r>
      <w:r w:rsidRPr="00E81148">
        <w:rPr>
          <w:b/>
          <w:sz w:val="28"/>
          <w:szCs w:val="28"/>
          <w:lang w:val="uk-UA"/>
        </w:rPr>
        <w:t>сесії Нетішинської міської ради</w:t>
      </w:r>
    </w:p>
    <w:p w:rsidR="00B934B1" w:rsidRPr="00E81148" w:rsidRDefault="00B934B1" w:rsidP="000B0AFC">
      <w:pPr>
        <w:jc w:val="center"/>
        <w:rPr>
          <w:b/>
          <w:sz w:val="28"/>
          <w:szCs w:val="28"/>
          <w:lang w:val="uk-UA"/>
        </w:rPr>
      </w:pPr>
      <w:r w:rsidRPr="00E81148">
        <w:rPr>
          <w:b/>
          <w:sz w:val="28"/>
          <w:szCs w:val="28"/>
          <w:lang w:val="uk-UA"/>
        </w:rPr>
        <w:t>VІІ скликання</w:t>
      </w:r>
    </w:p>
    <w:p w:rsidR="00B934B1" w:rsidRPr="00E81148" w:rsidRDefault="00B934B1" w:rsidP="000B0AFC">
      <w:pPr>
        <w:rPr>
          <w:sz w:val="28"/>
          <w:szCs w:val="28"/>
          <w:lang w:val="uk-UA"/>
        </w:rPr>
      </w:pPr>
    </w:p>
    <w:p w:rsidR="00B934B1" w:rsidRPr="00E81148" w:rsidRDefault="00B934B1" w:rsidP="000B0A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__.03.2020</w:t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  <w:t>Нетішин</w:t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__</w:t>
      </w:r>
      <w:r w:rsidRPr="00E81148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Pr="00E81148" w:rsidRDefault="00B934B1" w:rsidP="000B0AFC">
      <w:pPr>
        <w:ind w:right="4238"/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>Про внесення змін до рішення шістдесят восьмої сесії Нетішинської міської ради      VI скликання від 27 січня 2015 року             № 68/1625 «Про Методику розрахунку орендної плати за комунальне майно територіальної громади міста Нетішина та пропорції її розподілу»</w:t>
      </w:r>
    </w:p>
    <w:p w:rsidR="00B934B1" w:rsidRPr="00E81148" w:rsidRDefault="00B934B1" w:rsidP="000B0AFC">
      <w:pPr>
        <w:ind w:right="3675"/>
        <w:jc w:val="both"/>
        <w:rPr>
          <w:sz w:val="28"/>
          <w:szCs w:val="28"/>
          <w:lang w:val="uk-UA" w:eastAsia="en-US"/>
        </w:rPr>
      </w:pPr>
    </w:p>
    <w:p w:rsidR="00B934B1" w:rsidRPr="00311D5C" w:rsidRDefault="00B934B1" w:rsidP="000B0AFC">
      <w:pPr>
        <w:ind w:firstLine="709"/>
        <w:jc w:val="both"/>
        <w:rPr>
          <w:sz w:val="28"/>
          <w:szCs w:val="28"/>
          <w:lang w:val="uk-UA" w:eastAsia="en-US"/>
        </w:rPr>
      </w:pPr>
      <w:r w:rsidRPr="00311D5C">
        <w:rPr>
          <w:sz w:val="28"/>
          <w:szCs w:val="28"/>
          <w:lang w:val="uk-UA" w:eastAsia="en-US"/>
        </w:rPr>
        <w:t xml:space="preserve">Відповідно до статті 25, пункту 3 частини 4 статті 42 Закону України «Про місцеве самоврядування в Україні», з метою розгляду листа КП НМР «Торговий центр» від 19 березня 2020 року № 60, Нетішинська міська рада      </w:t>
      </w:r>
    </w:p>
    <w:p w:rsidR="00B934B1" w:rsidRPr="00311D5C" w:rsidRDefault="00B934B1" w:rsidP="000B0AFC">
      <w:pPr>
        <w:jc w:val="both"/>
        <w:rPr>
          <w:sz w:val="28"/>
          <w:szCs w:val="28"/>
          <w:lang w:val="uk-UA" w:eastAsia="en-US"/>
        </w:rPr>
      </w:pPr>
      <w:r w:rsidRPr="00311D5C">
        <w:rPr>
          <w:sz w:val="28"/>
          <w:szCs w:val="28"/>
          <w:lang w:val="uk-UA" w:eastAsia="en-US"/>
        </w:rPr>
        <w:t>в и р і ш и л а:</w:t>
      </w: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Pr="00E81148" w:rsidRDefault="00B934B1" w:rsidP="000B0AFC">
      <w:pPr>
        <w:ind w:firstLine="708"/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 xml:space="preserve">1. </w:t>
      </w:r>
      <w:r>
        <w:rPr>
          <w:sz w:val="28"/>
          <w:szCs w:val="28"/>
          <w:lang w:val="uk-UA" w:eastAsia="en-US"/>
        </w:rPr>
        <w:t>На період з 01 березня 2020 року до 30 квітня 2020 року</w:t>
      </w:r>
      <w:r w:rsidRPr="00E81148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</w:t>
      </w:r>
      <w:r w:rsidRPr="00E81148">
        <w:rPr>
          <w:sz w:val="28"/>
          <w:szCs w:val="28"/>
          <w:lang w:val="uk-UA" w:eastAsia="en-US"/>
        </w:rPr>
        <w:t>нести зміни до рішення шістдесят восьмої сесії Нетішинської міської ради VI скликання від 27 січня 2015 року № 68/1625 «Про Методику розрахунку орендної плати за комунальне майно територіальної громади міста Нетішина та пропорції її розподілу», з внесеними змінами (далі - Методика), такі зміни:</w:t>
      </w:r>
    </w:p>
    <w:p w:rsidR="00B934B1" w:rsidRDefault="00B934B1" w:rsidP="000B0AFC">
      <w:pPr>
        <w:ind w:firstLine="708"/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>1.1.</w:t>
      </w:r>
      <w:r>
        <w:rPr>
          <w:sz w:val="28"/>
          <w:szCs w:val="28"/>
          <w:lang w:val="uk-UA" w:eastAsia="en-US"/>
        </w:rPr>
        <w:t>призупинити дію примітки 1 підпункту 15.2 пункту 2 та а</w:t>
      </w:r>
      <w:r w:rsidRPr="00F87083">
        <w:rPr>
          <w:sz w:val="28"/>
          <w:szCs w:val="28"/>
          <w:lang w:val="uk-UA" w:eastAsia="en-US"/>
        </w:rPr>
        <w:t>бзац</w:t>
      </w:r>
      <w:r>
        <w:rPr>
          <w:sz w:val="28"/>
          <w:szCs w:val="28"/>
          <w:lang w:val="uk-UA" w:eastAsia="en-US"/>
        </w:rPr>
        <w:t>у</w:t>
      </w:r>
      <w:r w:rsidRPr="00F87083">
        <w:rPr>
          <w:sz w:val="28"/>
          <w:szCs w:val="28"/>
          <w:lang w:val="uk-UA" w:eastAsia="en-US"/>
        </w:rPr>
        <w:t xml:space="preserve"> 1 підпункту</w:t>
      </w:r>
      <w:r>
        <w:rPr>
          <w:sz w:val="28"/>
          <w:szCs w:val="28"/>
          <w:lang w:val="uk-UA" w:eastAsia="en-US"/>
        </w:rPr>
        <w:t xml:space="preserve"> 16.3 пункту 16 Методики;</w:t>
      </w:r>
    </w:p>
    <w:p w:rsidR="00B934B1" w:rsidRDefault="00B934B1" w:rsidP="000B0AFC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1.2.у</w:t>
      </w:r>
      <w:r w:rsidRPr="00F874D0">
        <w:rPr>
          <w:sz w:val="28"/>
          <w:szCs w:val="28"/>
          <w:lang w:val="uk-UA" w:eastAsia="en-US"/>
        </w:rPr>
        <w:t xml:space="preserve"> разі коли орендодавцем майна, яке перебуває на балансі </w:t>
      </w:r>
      <w:r>
        <w:rPr>
          <w:sz w:val="28"/>
          <w:szCs w:val="28"/>
          <w:lang w:val="uk-UA" w:eastAsia="en-US"/>
        </w:rPr>
        <w:t xml:space="preserve">                             </w:t>
      </w:r>
      <w:r w:rsidRPr="00F874D0">
        <w:rPr>
          <w:sz w:val="28"/>
          <w:szCs w:val="28"/>
          <w:lang w:val="uk-UA" w:eastAsia="en-US"/>
        </w:rPr>
        <w:t xml:space="preserve">КП НМР «Торговий центр», є Фонд комунального майна міста Нетішина (площа майна більше 200 кв.м.), орендна плата розподіляється </w:t>
      </w:r>
      <w:r>
        <w:rPr>
          <w:sz w:val="28"/>
          <w:szCs w:val="28"/>
          <w:lang w:val="uk-UA" w:eastAsia="en-US"/>
        </w:rPr>
        <w:t>100 % для підприємства;</w:t>
      </w:r>
    </w:p>
    <w:p w:rsidR="00B934B1" w:rsidRDefault="00B934B1" w:rsidP="000B0AFC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1.3.</w:t>
      </w:r>
      <w:r w:rsidRPr="002216DF">
        <w:t xml:space="preserve"> </w:t>
      </w:r>
      <w:r>
        <w:rPr>
          <w:sz w:val="28"/>
          <w:szCs w:val="28"/>
          <w:lang w:val="uk-UA" w:eastAsia="en-US"/>
        </w:rPr>
        <w:t>у разі коли орендодавцем майна є</w:t>
      </w:r>
      <w:r w:rsidRPr="00F874D0">
        <w:rPr>
          <w:sz w:val="28"/>
          <w:szCs w:val="28"/>
          <w:lang w:val="uk-UA" w:eastAsia="en-US"/>
        </w:rPr>
        <w:t xml:space="preserve"> КП НМР «Торговий центр»</w:t>
      </w:r>
      <w:r>
        <w:rPr>
          <w:sz w:val="28"/>
          <w:szCs w:val="28"/>
          <w:lang w:val="uk-UA" w:eastAsia="en-US"/>
        </w:rPr>
        <w:t xml:space="preserve"> </w:t>
      </w:r>
      <w:r w:rsidRPr="00F874D0">
        <w:rPr>
          <w:sz w:val="28"/>
          <w:szCs w:val="28"/>
          <w:lang w:val="uk-UA" w:eastAsia="en-US"/>
        </w:rPr>
        <w:t xml:space="preserve">орендна плата розподіляється </w:t>
      </w:r>
      <w:r>
        <w:rPr>
          <w:sz w:val="28"/>
          <w:szCs w:val="28"/>
          <w:lang w:val="uk-UA" w:eastAsia="en-US"/>
        </w:rPr>
        <w:t>100 % для підприємства</w:t>
      </w:r>
      <w:r w:rsidRPr="00F874D0">
        <w:rPr>
          <w:sz w:val="28"/>
          <w:szCs w:val="28"/>
          <w:lang w:val="uk-UA" w:eastAsia="en-US"/>
        </w:rPr>
        <w:t>.</w:t>
      </w:r>
    </w:p>
    <w:p w:rsidR="00B934B1" w:rsidRPr="00E81148" w:rsidRDefault="00B934B1" w:rsidP="000B0AFC">
      <w:pPr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en-US"/>
        </w:rPr>
        <w:t>2</w:t>
      </w:r>
      <w:r w:rsidRPr="00E81148">
        <w:rPr>
          <w:sz w:val="28"/>
          <w:szCs w:val="28"/>
          <w:lang w:val="uk-UA" w:eastAsia="en-US"/>
        </w:rPr>
        <w:t>.</w:t>
      </w:r>
      <w:r w:rsidRPr="00E81148">
        <w:rPr>
          <w:sz w:val="28"/>
          <w:szCs w:val="28"/>
          <w:lang w:val="uk-UA"/>
        </w:rPr>
        <w:t xml:space="preserve"> Контроль за виконанням цього рішення покласти постійну комісію міської ради з питань бюджету, фінансів, податкової та тарифної політики (Марія Самохіна), </w:t>
      </w:r>
      <w:r w:rsidRPr="00E81148">
        <w:rPr>
          <w:sz w:val="28"/>
          <w:szCs w:val="28"/>
          <w:lang w:val="uk-UA" w:eastAsia="en-US"/>
        </w:rPr>
        <w:t xml:space="preserve">постійну комісію міської ради з питань будівництва, архітектури, комунальної власності, приватизації та підтримки підприємництва (Роман Кузів) </w:t>
      </w:r>
      <w:r w:rsidRPr="00E81148">
        <w:rPr>
          <w:sz w:val="28"/>
          <w:szCs w:val="28"/>
          <w:lang w:val="uk-UA"/>
        </w:rPr>
        <w:t>та першого заступника міського голови Івана Романюка.</w:t>
      </w:r>
    </w:p>
    <w:p w:rsidR="00B934B1" w:rsidRPr="00E81148" w:rsidRDefault="00B934B1" w:rsidP="000B0AFC">
      <w:pPr>
        <w:jc w:val="both"/>
        <w:rPr>
          <w:bCs/>
          <w:sz w:val="28"/>
          <w:szCs w:val="28"/>
          <w:lang w:val="uk-UA" w:eastAsia="uk-UA"/>
        </w:rPr>
      </w:pPr>
    </w:p>
    <w:p w:rsidR="00B934B1" w:rsidRPr="00E81148" w:rsidRDefault="00B934B1" w:rsidP="000B0AFC">
      <w:pPr>
        <w:jc w:val="both"/>
        <w:rPr>
          <w:bCs/>
          <w:sz w:val="28"/>
          <w:szCs w:val="28"/>
          <w:lang w:val="uk-UA" w:eastAsia="uk-UA"/>
        </w:rPr>
      </w:pPr>
    </w:p>
    <w:p w:rsidR="00B934B1" w:rsidRPr="00E81148" w:rsidRDefault="00B934B1" w:rsidP="000B0AFC">
      <w:pPr>
        <w:tabs>
          <w:tab w:val="left" w:pos="7088"/>
        </w:tabs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>Міський голова                                                                   Олександр СУПРУНЮК</w:t>
      </w: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Pr="00E81148" w:rsidRDefault="00B934B1" w:rsidP="000B0AF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  <w:r w:rsidRPr="00E81148">
        <w:rPr>
          <w:b/>
          <w:sz w:val="28"/>
          <w:szCs w:val="28"/>
          <w:lang w:val="uk-UA" w:eastAsia="uk-UA"/>
        </w:rPr>
        <w:t>ПОЯСНЮВАЛЬНА ЗАПИСКА</w:t>
      </w:r>
    </w:p>
    <w:p w:rsidR="00B934B1" w:rsidRPr="00E81148" w:rsidRDefault="00B934B1" w:rsidP="000B0AFC">
      <w:pPr>
        <w:ind w:right="-1"/>
        <w:jc w:val="center"/>
        <w:rPr>
          <w:b/>
          <w:sz w:val="26"/>
          <w:szCs w:val="26"/>
          <w:lang w:val="uk-UA" w:eastAsia="uk-UA"/>
        </w:rPr>
      </w:pPr>
      <w:r w:rsidRPr="00E81148">
        <w:rPr>
          <w:b/>
          <w:sz w:val="28"/>
          <w:szCs w:val="28"/>
          <w:lang w:val="uk-UA" w:eastAsia="uk-UA"/>
        </w:rPr>
        <w:t>до проєкту рішення міської ради «Про внесення змін до рішення</w:t>
      </w:r>
      <w:r w:rsidRPr="00E81148">
        <w:rPr>
          <w:b/>
          <w:sz w:val="26"/>
          <w:szCs w:val="26"/>
          <w:lang w:val="uk-UA" w:eastAsia="uk-UA"/>
        </w:rPr>
        <w:t xml:space="preserve"> </w:t>
      </w:r>
      <w:r w:rsidRPr="00E81148">
        <w:rPr>
          <w:b/>
          <w:sz w:val="28"/>
          <w:szCs w:val="28"/>
          <w:lang w:val="uk-UA" w:eastAsia="en-US"/>
        </w:rPr>
        <w:t>шістдесят восьмої сесії Нетішинської міської ради VI скликання від 27 січня 2015 року № 68/1625 «Про Методику розрахунку орендної плати за комунальне майно територіальної громади міста Нетішина та пропорції її розподілу»</w:t>
      </w: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Default="00B934B1" w:rsidP="000B0AFC">
      <w:pPr>
        <w:ind w:firstLine="709"/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 xml:space="preserve">Проект рішення </w:t>
      </w:r>
      <w:r>
        <w:rPr>
          <w:sz w:val="28"/>
          <w:szCs w:val="28"/>
          <w:lang w:val="uk-UA" w:eastAsia="en-US"/>
        </w:rPr>
        <w:t>пропонується з метою розгляду листа КП НМР «Торговий центр» від 19 березня 2020 року № 60</w:t>
      </w:r>
    </w:p>
    <w:p w:rsidR="00B934B1" w:rsidRPr="00E81148" w:rsidRDefault="00B934B1" w:rsidP="000B0AFC">
      <w:pPr>
        <w:ind w:firstLine="709"/>
        <w:jc w:val="both"/>
        <w:rPr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B934B1" w:rsidRPr="00E81148" w:rsidTr="00942B91">
        <w:tc>
          <w:tcPr>
            <w:tcW w:w="4927" w:type="dxa"/>
          </w:tcPr>
          <w:p w:rsidR="00B934B1" w:rsidRPr="00E81148" w:rsidRDefault="00B934B1" w:rsidP="00942B91">
            <w:pPr>
              <w:jc w:val="center"/>
              <w:rPr>
                <w:b/>
                <w:lang w:val="uk-UA" w:eastAsia="en-US"/>
              </w:rPr>
            </w:pPr>
            <w:r w:rsidRPr="00E81148">
              <w:rPr>
                <w:b/>
                <w:lang w:val="uk-UA" w:eastAsia="en-US"/>
              </w:rPr>
              <w:t>Чинна редакція</w:t>
            </w:r>
          </w:p>
        </w:tc>
        <w:tc>
          <w:tcPr>
            <w:tcW w:w="4927" w:type="dxa"/>
          </w:tcPr>
          <w:p w:rsidR="00B934B1" w:rsidRPr="00E81148" w:rsidRDefault="00B934B1" w:rsidP="00942B91">
            <w:pPr>
              <w:jc w:val="center"/>
              <w:rPr>
                <w:b/>
                <w:lang w:val="uk-UA" w:eastAsia="en-US"/>
              </w:rPr>
            </w:pPr>
            <w:r w:rsidRPr="00E81148">
              <w:rPr>
                <w:b/>
                <w:lang w:val="uk-UA" w:eastAsia="en-US"/>
              </w:rPr>
              <w:t>Редакція, що пропонується у цьому проекті</w:t>
            </w:r>
          </w:p>
        </w:tc>
      </w:tr>
      <w:tr w:rsidR="00B934B1" w:rsidRPr="00E81148" w:rsidTr="00942B91">
        <w:tc>
          <w:tcPr>
            <w:tcW w:w="4927" w:type="dxa"/>
          </w:tcPr>
          <w:p w:rsidR="00B934B1" w:rsidRDefault="00B934B1" w:rsidP="00942B9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Примітка 1 підпункту 15.2 пункту 15 Методики: </w:t>
            </w: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  <w:r>
              <w:rPr>
                <w:i/>
                <w:lang w:val="uk-UA" w:eastAsia="en-US"/>
              </w:rPr>
              <w:t>«</w:t>
            </w:r>
            <w:r w:rsidRPr="00402918">
              <w:rPr>
                <w:i/>
                <w:lang w:val="uk-UA" w:eastAsia="en-US"/>
              </w:rPr>
              <w:t>Примітка 1. У разі коли орендодавцем майна, яке перебуває на балансі                              КП НМР «Торговий центр», є Фонд комунального майна міста Нетішина (площа майна більше 200 кв.м.), орендна плата розподіляється пропорційно - 70% для підприємства, 30</w:t>
            </w:r>
            <w:r w:rsidRPr="004A5204">
              <w:rPr>
                <w:i/>
                <w:lang w:val="uk-UA" w:eastAsia="en-US"/>
              </w:rPr>
              <w:t>% до бюджету Нетішинської міської об’єднаної територіальної громади.»</w:t>
            </w:r>
          </w:p>
          <w:p w:rsidR="00B934B1" w:rsidRPr="00402918" w:rsidRDefault="00B934B1" w:rsidP="00942B91">
            <w:pPr>
              <w:jc w:val="both"/>
              <w:rPr>
                <w:i/>
                <w:lang w:val="uk-UA" w:eastAsia="en-US"/>
              </w:rPr>
            </w:pPr>
          </w:p>
        </w:tc>
        <w:tc>
          <w:tcPr>
            <w:tcW w:w="4927" w:type="dxa"/>
          </w:tcPr>
          <w:p w:rsidR="00B934B1" w:rsidRDefault="00B934B1" w:rsidP="00942B9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Примітка 1 підпункту 15.2 пункту 15 Методики: пропонується призупинити дію такої примітки. Натомість пропонується н</w:t>
            </w:r>
            <w:r w:rsidRPr="00CC2E59">
              <w:rPr>
                <w:lang w:val="uk-UA" w:eastAsia="en-US"/>
              </w:rPr>
              <w:t>а період з 01 березня 2020 року до 30 квітня 2020 року</w:t>
            </w:r>
            <w:r>
              <w:rPr>
                <w:lang w:val="uk-UA" w:eastAsia="en-US"/>
              </w:rPr>
              <w:t>:</w:t>
            </w: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</w:p>
          <w:p w:rsidR="00B934B1" w:rsidRPr="00CC2E59" w:rsidRDefault="00B934B1" w:rsidP="00942B91">
            <w:pPr>
              <w:jc w:val="both"/>
              <w:rPr>
                <w:b/>
                <w:i/>
                <w:lang w:val="uk-UA" w:eastAsia="en-US"/>
              </w:rPr>
            </w:pPr>
            <w:r w:rsidRPr="00CC2E59">
              <w:rPr>
                <w:b/>
                <w:i/>
                <w:lang w:val="uk-UA" w:eastAsia="en-US"/>
              </w:rPr>
              <w:t>«У разі коли орендодавцем майна, яке перебуває на балансі КП НМР «Торговий центр», є Фонд комунального майна міста Нетішина (площа майна більше 200 кв.м.), орендна плата розподіляється 100 % для підприємства.»</w:t>
            </w:r>
          </w:p>
        </w:tc>
      </w:tr>
      <w:tr w:rsidR="00B934B1" w:rsidRPr="00E81148" w:rsidTr="00942B91">
        <w:tc>
          <w:tcPr>
            <w:tcW w:w="4927" w:type="dxa"/>
          </w:tcPr>
          <w:p w:rsidR="00B934B1" w:rsidRDefault="00B934B1" w:rsidP="00942B9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Абзац 1 підпункту 16.3</w:t>
            </w:r>
            <w:r w:rsidRPr="001D27B8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пункту 16 </w:t>
            </w:r>
            <w:r w:rsidRPr="001D27B8">
              <w:rPr>
                <w:lang w:val="uk-UA" w:eastAsia="en-US"/>
              </w:rPr>
              <w:t>Методики</w:t>
            </w:r>
            <w:r>
              <w:rPr>
                <w:lang w:val="uk-UA" w:eastAsia="en-US"/>
              </w:rPr>
              <w:t>:</w:t>
            </w: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  <w:r w:rsidRPr="00AB690F">
              <w:rPr>
                <w:i/>
                <w:lang w:val="uk-UA" w:eastAsia="en-US"/>
              </w:rPr>
              <w:t xml:space="preserve">«16.3. Орендодавець КП НМР «Торговий центр», за нерухоме майно комунального підприємства – 70 відсотків орендної плати комунальному підприємству, на балансі якого перебуває таке майно, 30 відсотків до </w:t>
            </w:r>
            <w:r w:rsidRPr="00CC2E59">
              <w:rPr>
                <w:i/>
                <w:lang w:val="uk-UA" w:eastAsia="en-US"/>
              </w:rPr>
              <w:t>бюджету Нетішинської міської об’єднаної територіальної громади.»</w:t>
            </w:r>
          </w:p>
          <w:p w:rsidR="00B934B1" w:rsidRPr="00AB690F" w:rsidRDefault="00B934B1" w:rsidP="00942B91">
            <w:pPr>
              <w:jc w:val="both"/>
              <w:rPr>
                <w:i/>
                <w:lang w:val="uk-UA" w:eastAsia="en-US"/>
              </w:rPr>
            </w:pPr>
          </w:p>
        </w:tc>
        <w:tc>
          <w:tcPr>
            <w:tcW w:w="4927" w:type="dxa"/>
          </w:tcPr>
          <w:p w:rsidR="00B934B1" w:rsidRDefault="00B934B1" w:rsidP="00942B9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Абзац 1 підпункту 16.3</w:t>
            </w:r>
            <w:r w:rsidRPr="001D27B8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пункту 16 </w:t>
            </w:r>
            <w:r w:rsidRPr="001D27B8">
              <w:rPr>
                <w:lang w:val="uk-UA" w:eastAsia="en-US"/>
              </w:rPr>
              <w:t>Методики</w:t>
            </w:r>
            <w:r>
              <w:rPr>
                <w:lang w:val="uk-UA" w:eastAsia="en-US"/>
              </w:rPr>
              <w:t xml:space="preserve">: </w:t>
            </w:r>
            <w:r w:rsidRPr="00CC2E59">
              <w:rPr>
                <w:lang w:val="uk-UA" w:eastAsia="en-US"/>
              </w:rPr>
              <w:t xml:space="preserve">пропонується призупинити </w:t>
            </w:r>
            <w:r>
              <w:rPr>
                <w:lang w:val="uk-UA" w:eastAsia="en-US"/>
              </w:rPr>
              <w:t>дію такого підпункту</w:t>
            </w:r>
            <w:r w:rsidRPr="00CC2E59">
              <w:rPr>
                <w:lang w:val="uk-UA" w:eastAsia="en-US"/>
              </w:rPr>
              <w:t>. Натомість пропонується на період з 01 березня 2020 року до 30 квітня 2020 року:</w:t>
            </w: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</w:p>
          <w:p w:rsidR="00B934B1" w:rsidRPr="00CC2E59" w:rsidRDefault="00B934B1" w:rsidP="00942B91">
            <w:pPr>
              <w:jc w:val="both"/>
              <w:rPr>
                <w:b/>
                <w:lang w:val="uk-UA" w:eastAsia="en-US"/>
              </w:rPr>
            </w:pPr>
            <w:r w:rsidRPr="00CC2E59">
              <w:rPr>
                <w:b/>
                <w:lang w:val="uk-UA" w:eastAsia="en-US"/>
              </w:rPr>
              <w:t>«У разі коли орендодавцем майна є КП НМР «Торговий центр» орендна плата розподіляється 100 % для підприємства.»</w:t>
            </w:r>
          </w:p>
          <w:p w:rsidR="00B934B1" w:rsidRDefault="00B934B1" w:rsidP="00942B91">
            <w:pPr>
              <w:jc w:val="both"/>
              <w:rPr>
                <w:lang w:val="uk-UA" w:eastAsia="en-US"/>
              </w:rPr>
            </w:pPr>
          </w:p>
        </w:tc>
      </w:tr>
    </w:tbl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Т.в.о.д</w:t>
      </w:r>
      <w:r w:rsidRPr="00E81148">
        <w:rPr>
          <w:sz w:val="28"/>
          <w:szCs w:val="28"/>
          <w:lang w:val="uk-UA" w:eastAsia="en-US"/>
        </w:rPr>
        <w:t>иректор</w:t>
      </w:r>
      <w:r>
        <w:rPr>
          <w:sz w:val="28"/>
          <w:szCs w:val="28"/>
          <w:lang w:val="uk-UA" w:eastAsia="en-US"/>
        </w:rPr>
        <w:t>а</w:t>
      </w:r>
      <w:r w:rsidRPr="00E81148">
        <w:rPr>
          <w:sz w:val="28"/>
          <w:szCs w:val="28"/>
          <w:lang w:val="uk-UA" w:eastAsia="en-US"/>
        </w:rPr>
        <w:t xml:space="preserve"> Фонду</w:t>
      </w:r>
    </w:p>
    <w:p w:rsidR="00B934B1" w:rsidRPr="00E81148" w:rsidRDefault="00B934B1" w:rsidP="000B0AFC">
      <w:pPr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>комунального майна міста Нетішина</w:t>
      </w:r>
      <w:r w:rsidRPr="00E81148">
        <w:rPr>
          <w:sz w:val="28"/>
          <w:szCs w:val="28"/>
          <w:lang w:val="uk-UA" w:eastAsia="en-US"/>
        </w:rPr>
        <w:tab/>
      </w:r>
      <w:r w:rsidRPr="00E81148">
        <w:rPr>
          <w:sz w:val="28"/>
          <w:szCs w:val="28"/>
          <w:lang w:val="uk-UA" w:eastAsia="en-US"/>
        </w:rPr>
        <w:tab/>
      </w:r>
      <w:r w:rsidRPr="00E81148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 w:rsidRPr="00E81148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>Олег КОСІК</w:t>
      </w:r>
    </w:p>
    <w:p w:rsidR="00B934B1" w:rsidRPr="000B0AFC" w:rsidRDefault="00B934B1">
      <w:pPr>
        <w:rPr>
          <w:lang w:val="uk-UA"/>
        </w:rPr>
      </w:pPr>
      <w:bookmarkStart w:id="0" w:name="_GoBack"/>
      <w:bookmarkEnd w:id="0"/>
    </w:p>
    <w:sectPr w:rsidR="00B934B1" w:rsidRPr="000B0AFC" w:rsidSect="006E3566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23"/>
    <w:rsid w:val="000B0543"/>
    <w:rsid w:val="000B0AFC"/>
    <w:rsid w:val="001D27B8"/>
    <w:rsid w:val="001E76AF"/>
    <w:rsid w:val="002216DF"/>
    <w:rsid w:val="00311D5C"/>
    <w:rsid w:val="0040032C"/>
    <w:rsid w:val="00402918"/>
    <w:rsid w:val="004274F5"/>
    <w:rsid w:val="00454923"/>
    <w:rsid w:val="004A5204"/>
    <w:rsid w:val="006E3566"/>
    <w:rsid w:val="00942986"/>
    <w:rsid w:val="00942B91"/>
    <w:rsid w:val="00AB690F"/>
    <w:rsid w:val="00B934B1"/>
    <w:rsid w:val="00CC2E59"/>
    <w:rsid w:val="00E81148"/>
    <w:rsid w:val="00F87083"/>
    <w:rsid w:val="00F8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0AFC"/>
    <w:pPr>
      <w:jc w:val="center"/>
    </w:pPr>
    <w:rPr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Інна Гнатів</dc:creator>
  <cp:keywords/>
  <dc:description/>
  <cp:lastModifiedBy>Depviddil</cp:lastModifiedBy>
  <cp:revision>2</cp:revision>
  <dcterms:created xsi:type="dcterms:W3CDTF">2020-03-20T12:14:00Z</dcterms:created>
  <dcterms:modified xsi:type="dcterms:W3CDTF">2020-03-20T12:14:00Z</dcterms:modified>
</cp:coreProperties>
</file>